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CA88B" w14:textId="77777777" w:rsidR="001661D7" w:rsidRPr="001661D7" w:rsidRDefault="001661D7" w:rsidP="001661D7">
      <w:pPr>
        <w:spacing w:after="0" w:line="240" w:lineRule="auto"/>
        <w:rPr>
          <w:rFonts w:ascii="Times New Roman" w:hAnsi="Times New Roman" w:cs="Times New Roman"/>
          <w:b/>
          <w:iCs/>
          <w:color w:val="000000"/>
          <w:sz w:val="20"/>
          <w:szCs w:val="20"/>
          <w:lang w:val="kk-KZ"/>
        </w:rPr>
      </w:pPr>
      <w:bookmarkStart w:id="0" w:name="_GoBack"/>
      <w:bookmarkEnd w:id="0"/>
    </w:p>
    <w:p w14:paraId="1B7E319C" w14:textId="1D1983D1" w:rsidR="00432EC2" w:rsidRPr="001661D7" w:rsidRDefault="001661D7" w:rsidP="001661D7">
      <w:pPr>
        <w:spacing w:after="0" w:line="240" w:lineRule="auto"/>
        <w:rPr>
          <w:rFonts w:ascii="Times New Roman" w:hAnsi="Times New Roman" w:cs="Times New Roman"/>
          <w:b/>
          <w:iCs/>
          <w:color w:val="000000"/>
          <w:sz w:val="20"/>
          <w:szCs w:val="20"/>
          <w:lang w:val="kk-KZ"/>
        </w:rPr>
      </w:pPr>
      <w:r w:rsidRPr="001661D7">
        <w:rPr>
          <w:rFonts w:ascii="Times New Roman" w:hAnsi="Times New Roman" w:cs="Times New Roman"/>
          <w:b/>
          <w:iCs/>
          <w:color w:val="000000"/>
          <w:sz w:val="20"/>
          <w:szCs w:val="20"/>
          <w:lang w:val="kk-KZ"/>
        </w:rPr>
        <w:t xml:space="preserve">КАМАЛОВА </w:t>
      </w:r>
      <w:r w:rsidR="00432EC2" w:rsidRPr="001661D7">
        <w:rPr>
          <w:rFonts w:ascii="Times New Roman" w:hAnsi="Times New Roman" w:cs="Times New Roman"/>
          <w:b/>
          <w:iCs/>
          <w:color w:val="000000"/>
          <w:sz w:val="20"/>
          <w:szCs w:val="20"/>
          <w:lang w:val="kk-KZ"/>
        </w:rPr>
        <w:t>Айжан Абубакиркызы</w:t>
      </w:r>
      <w:r w:rsidRPr="001661D7">
        <w:rPr>
          <w:rFonts w:ascii="Times New Roman" w:hAnsi="Times New Roman" w:cs="Times New Roman"/>
          <w:b/>
          <w:iCs/>
          <w:color w:val="000000"/>
          <w:sz w:val="20"/>
          <w:szCs w:val="20"/>
          <w:lang w:val="kk-KZ"/>
        </w:rPr>
        <w:t>,</w:t>
      </w:r>
    </w:p>
    <w:p w14:paraId="5341EC29" w14:textId="3B527012" w:rsidR="00432EC2" w:rsidRPr="001661D7" w:rsidRDefault="001661D7" w:rsidP="001661D7">
      <w:pPr>
        <w:spacing w:after="0" w:line="240" w:lineRule="auto"/>
        <w:rPr>
          <w:rFonts w:ascii="Times New Roman" w:hAnsi="Times New Roman" w:cs="Times New Roman"/>
          <w:b/>
          <w:iCs/>
          <w:color w:val="000000"/>
          <w:sz w:val="20"/>
          <w:szCs w:val="20"/>
          <w:lang w:val="kk-KZ"/>
        </w:rPr>
      </w:pPr>
      <w:r w:rsidRPr="001661D7">
        <w:rPr>
          <w:rFonts w:ascii="Times New Roman" w:hAnsi="Times New Roman" w:cs="Times New Roman"/>
          <w:b/>
          <w:iCs/>
          <w:color w:val="000000"/>
          <w:sz w:val="20"/>
          <w:szCs w:val="20"/>
          <w:lang w:val="kk-KZ"/>
        </w:rPr>
        <w:t>«Al Farabi Bilim»</w:t>
      </w:r>
      <w:r w:rsidR="00432EC2" w:rsidRPr="001661D7">
        <w:rPr>
          <w:rFonts w:ascii="Times New Roman" w:hAnsi="Times New Roman" w:cs="Times New Roman"/>
          <w:b/>
          <w:iCs/>
          <w:color w:val="000000"/>
          <w:sz w:val="20"/>
          <w:szCs w:val="20"/>
          <w:lang w:val="kk-KZ"/>
        </w:rPr>
        <w:t xml:space="preserve"> мектебі</w:t>
      </w:r>
      <w:r w:rsidRPr="001661D7">
        <w:rPr>
          <w:rFonts w:ascii="Times New Roman" w:hAnsi="Times New Roman" w:cs="Times New Roman"/>
          <w:b/>
          <w:iCs/>
          <w:color w:val="000000"/>
          <w:sz w:val="20"/>
          <w:szCs w:val="20"/>
          <w:lang w:val="kk-KZ"/>
        </w:rPr>
        <w:t>нің биология пәні мұғалімі.</w:t>
      </w:r>
    </w:p>
    <w:p w14:paraId="0652D275" w14:textId="0D2AD2A9" w:rsidR="004A31AA" w:rsidRPr="001661D7" w:rsidRDefault="00432EC2" w:rsidP="001661D7">
      <w:pPr>
        <w:spacing w:after="0" w:line="240" w:lineRule="auto"/>
        <w:rPr>
          <w:rFonts w:ascii="Times New Roman" w:hAnsi="Times New Roman" w:cs="Times New Roman"/>
          <w:b/>
          <w:iCs/>
          <w:color w:val="000000"/>
          <w:sz w:val="20"/>
          <w:szCs w:val="20"/>
          <w:lang w:val="kk-KZ"/>
        </w:rPr>
      </w:pPr>
      <w:r w:rsidRPr="001661D7">
        <w:rPr>
          <w:rFonts w:ascii="Times New Roman" w:hAnsi="Times New Roman" w:cs="Times New Roman"/>
          <w:b/>
          <w:iCs/>
          <w:color w:val="000000"/>
          <w:sz w:val="20"/>
          <w:szCs w:val="20"/>
          <w:lang w:val="kk-KZ"/>
        </w:rPr>
        <w:t>Шымкент қаласы</w:t>
      </w:r>
    </w:p>
    <w:p w14:paraId="70DCB3EF" w14:textId="77777777" w:rsidR="001661D7" w:rsidRPr="001661D7" w:rsidRDefault="001661D7" w:rsidP="001661D7">
      <w:pPr>
        <w:spacing w:after="0" w:line="240" w:lineRule="auto"/>
        <w:rPr>
          <w:rFonts w:ascii="Times New Roman" w:hAnsi="Times New Roman" w:cs="Times New Roman"/>
          <w:i/>
          <w:iCs/>
          <w:color w:val="000000"/>
          <w:sz w:val="20"/>
          <w:szCs w:val="20"/>
          <w:lang w:val="kk-KZ"/>
        </w:rPr>
      </w:pPr>
    </w:p>
    <w:p w14:paraId="3260890E" w14:textId="419886EC" w:rsidR="004A31AA" w:rsidRPr="001661D7" w:rsidRDefault="001661D7" w:rsidP="001661D7">
      <w:pPr>
        <w:spacing w:after="0" w:line="240" w:lineRule="auto"/>
        <w:jc w:val="center"/>
        <w:rPr>
          <w:rFonts w:ascii="Times New Roman" w:hAnsi="Times New Roman" w:cs="Times New Roman"/>
          <w:b/>
          <w:bCs/>
          <w:sz w:val="20"/>
          <w:szCs w:val="20"/>
          <w:lang w:val="kk-KZ"/>
        </w:rPr>
      </w:pPr>
      <w:r w:rsidRPr="006F366C">
        <w:rPr>
          <w:rFonts w:ascii="Times New Roman" w:hAnsi="Times New Roman" w:cs="Times New Roman"/>
          <w:b/>
          <w:bCs/>
          <w:sz w:val="20"/>
          <w:szCs w:val="20"/>
          <w:lang w:val="kk-KZ"/>
        </w:rPr>
        <w:t>БИОТЕХНОЛОГИЯ ЖӘНЕ ГЕНДІК ИНЖЕНЕРИЯНЫҢ БОЛАШАҒ</w:t>
      </w:r>
      <w:r w:rsidRPr="001661D7">
        <w:rPr>
          <w:rFonts w:ascii="Times New Roman" w:hAnsi="Times New Roman" w:cs="Times New Roman"/>
          <w:b/>
          <w:bCs/>
          <w:sz w:val="20"/>
          <w:szCs w:val="20"/>
          <w:lang w:val="kk-KZ"/>
        </w:rPr>
        <w:t>Ы</w:t>
      </w:r>
    </w:p>
    <w:p w14:paraId="5C3506E1" w14:textId="77777777" w:rsidR="004A31AA" w:rsidRPr="001661D7" w:rsidRDefault="004A31AA" w:rsidP="001661D7">
      <w:pPr>
        <w:spacing w:after="0" w:line="240" w:lineRule="auto"/>
        <w:rPr>
          <w:rFonts w:ascii="Times New Roman" w:hAnsi="Times New Roman" w:cs="Times New Roman"/>
          <w:sz w:val="20"/>
          <w:szCs w:val="20"/>
          <w:lang w:val="kk-KZ"/>
        </w:rPr>
      </w:pPr>
    </w:p>
    <w:p w14:paraId="6D4C7846" w14:textId="137CE580"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Қазіргі таңда биология ғылымы адамзат өркениетінің болашағын айқындайтын ең маңызды салалардың біріне айналды. Генетика, биотехнология, молекулалық биология және жасушалық инженерия бағыттарындағы ғылыми жетістіктер қоғамның әлеуметтік, медициналық және экологиялық дамуына тікелей әсер етуде.</w:t>
      </w:r>
    </w:p>
    <w:p w14:paraId="29AF146F" w14:textId="440B94A3"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Биотехнология – тірі ағзалардың, жасушалар мен олардың компоненттерінің көмегімен пайдалы өнімдер алу немесе табиғи процестерді басқару ғылымы. Ал гендік инженерия – организмдердің тұқым қуалау материалын мақсатты түрде өзгертіп, жаңа қасиеттері бар түрлер мен өнімдерді алу әдісі. Бұл екі ғылым саласының өзара байланысы бүгінде ауыл шаруашылығынан бастап медицина, экология, тағам өнеркәсібі және энергетика салаларына дейін кеңінен таралып отыр.</w:t>
      </w:r>
    </w:p>
    <w:p w14:paraId="5EAE9CD8" w14:textId="18B51D3C" w:rsidR="004A31AA" w:rsidRPr="001661D7" w:rsidRDefault="004A31AA" w:rsidP="001661D7">
      <w:pPr>
        <w:spacing w:after="0" w:line="240" w:lineRule="auto"/>
        <w:rPr>
          <w:rFonts w:ascii="Times New Roman" w:hAnsi="Times New Roman" w:cs="Times New Roman"/>
          <w:b/>
          <w:bCs/>
          <w:sz w:val="20"/>
          <w:szCs w:val="20"/>
          <w:lang w:val="kk-KZ"/>
        </w:rPr>
      </w:pPr>
      <w:proofErr w:type="spellStart"/>
      <w:r w:rsidRPr="001661D7">
        <w:rPr>
          <w:rFonts w:ascii="Times New Roman" w:hAnsi="Times New Roman" w:cs="Times New Roman"/>
          <w:b/>
          <w:bCs/>
          <w:sz w:val="20"/>
          <w:szCs w:val="20"/>
        </w:rPr>
        <w:t>Биотехнологияның</w:t>
      </w:r>
      <w:proofErr w:type="spellEnd"/>
      <w:r w:rsidRPr="001661D7">
        <w:rPr>
          <w:rFonts w:ascii="Times New Roman" w:hAnsi="Times New Roman" w:cs="Times New Roman"/>
          <w:b/>
          <w:bCs/>
          <w:sz w:val="20"/>
          <w:szCs w:val="20"/>
        </w:rPr>
        <w:t xml:space="preserve"> даму </w:t>
      </w:r>
      <w:proofErr w:type="spellStart"/>
      <w:r w:rsidRPr="001661D7">
        <w:rPr>
          <w:rFonts w:ascii="Times New Roman" w:hAnsi="Times New Roman" w:cs="Times New Roman"/>
          <w:b/>
          <w:bCs/>
          <w:sz w:val="20"/>
          <w:szCs w:val="20"/>
        </w:rPr>
        <w:t>тарихы</w:t>
      </w:r>
      <w:proofErr w:type="spellEnd"/>
      <w:r w:rsidRPr="001661D7">
        <w:rPr>
          <w:rFonts w:ascii="Times New Roman" w:hAnsi="Times New Roman" w:cs="Times New Roman"/>
          <w:b/>
          <w:bCs/>
          <w:sz w:val="20"/>
          <w:szCs w:val="20"/>
        </w:rPr>
        <w:t xml:space="preserve"> мен қазіргі жағдайы</w:t>
      </w:r>
    </w:p>
    <w:p w14:paraId="5A13E314" w14:textId="772F5518"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Биотехнологияның тарихы тереңде жатыр. Адамдар ежелден ашытқы арқылы нан пісіріп, айран, ірімшік секілді өнімдерді алуды меңгерген. Бірақ ХХ ғасырдың екінші жартысынан бастап биотехнология ғылыми деңгейде жаңа серпін алды. 1953 жылы Джеймс Уотсон мен Фрэнсис Крик ДНҚ құрылымын анықтағаннан кейін тіршіліктің молекулалық негіздері ашылып, биология жаңа дәуірге қадам басты.</w:t>
      </w:r>
    </w:p>
    <w:p w14:paraId="118D12D8" w14:textId="0B5838FE"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Қазіргі таңда биотехнология төрт негізгі бағытта дамуда:</w:t>
      </w:r>
    </w:p>
    <w:p w14:paraId="6C18968C" w14:textId="56BE0B35"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1. Қызыл биотехнология – медицина және фармацевтика саласында (вакциналар, антибиотиктер, жасушалық терапия).</w:t>
      </w:r>
    </w:p>
    <w:p w14:paraId="06546DE7" w14:textId="09F1FA38"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2. Жасыл биотехнология – ауыл шаруашылығында (ГМО өнімдер, биотыңайтқыштар).</w:t>
      </w:r>
    </w:p>
    <w:p w14:paraId="7008DFC0" w14:textId="680E6B8B"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3. Ақ биотехнология – өнеркәсіптік өнді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істе (биоотын, биополимерлер).</w:t>
      </w:r>
    </w:p>
    <w:p w14:paraId="112D6AB4" w14:textId="580434B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rPr>
        <w:t xml:space="preserve">4. </w:t>
      </w:r>
      <w:proofErr w:type="gramStart"/>
      <w:r w:rsidRPr="001661D7">
        <w:rPr>
          <w:rFonts w:ascii="Times New Roman" w:hAnsi="Times New Roman" w:cs="Times New Roman"/>
          <w:sz w:val="20"/>
          <w:szCs w:val="20"/>
        </w:rPr>
        <w:t>Көк биотехнология – теңіз және су экожүйелерін зерттеу бағытында.</w:t>
      </w:r>
      <w:proofErr w:type="gramEnd"/>
    </w:p>
    <w:p w14:paraId="16633AC8" w14:textId="77777777"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Қазақстанда да бұ</w:t>
      </w:r>
      <w:proofErr w:type="gramStart"/>
      <w:r w:rsidRPr="001661D7">
        <w:rPr>
          <w:rFonts w:ascii="Times New Roman" w:hAnsi="Times New Roman" w:cs="Times New Roman"/>
          <w:sz w:val="20"/>
          <w:szCs w:val="20"/>
        </w:rPr>
        <w:t>л</w:t>
      </w:r>
      <w:proofErr w:type="gramEnd"/>
      <w:r w:rsidRPr="001661D7">
        <w:rPr>
          <w:rFonts w:ascii="Times New Roman" w:hAnsi="Times New Roman" w:cs="Times New Roman"/>
          <w:sz w:val="20"/>
          <w:szCs w:val="20"/>
        </w:rPr>
        <w:t xml:space="preserve"> сала қарқынды дамуда. Елдегі жетекші зертханаларда өсімдік генетикасын жетілдіру, ауыл шаруашылығында өнімділікті арттыру, биопрепараттар өндіру бойынша зерттеулер жүргізілуде.</w:t>
      </w:r>
    </w:p>
    <w:p w14:paraId="1E03CE86" w14:textId="0AF18652" w:rsidR="004A31AA" w:rsidRPr="001661D7" w:rsidRDefault="004A31AA" w:rsidP="001661D7">
      <w:pPr>
        <w:spacing w:after="0" w:line="240" w:lineRule="auto"/>
        <w:rPr>
          <w:rFonts w:ascii="Times New Roman" w:hAnsi="Times New Roman" w:cs="Times New Roman"/>
          <w:b/>
          <w:bCs/>
          <w:sz w:val="20"/>
          <w:szCs w:val="20"/>
          <w:lang w:val="kk-KZ"/>
        </w:rPr>
      </w:pPr>
      <w:r w:rsidRPr="001661D7">
        <w:rPr>
          <w:rFonts w:ascii="Times New Roman" w:hAnsi="Times New Roman" w:cs="Times New Roman"/>
          <w:b/>
          <w:bCs/>
          <w:sz w:val="20"/>
          <w:szCs w:val="20"/>
        </w:rPr>
        <w:t>Генді</w:t>
      </w:r>
      <w:proofErr w:type="gramStart"/>
      <w:r w:rsidRPr="001661D7">
        <w:rPr>
          <w:rFonts w:ascii="Times New Roman" w:hAnsi="Times New Roman" w:cs="Times New Roman"/>
          <w:b/>
          <w:bCs/>
          <w:sz w:val="20"/>
          <w:szCs w:val="20"/>
        </w:rPr>
        <w:t>к</w:t>
      </w:r>
      <w:proofErr w:type="gramEnd"/>
      <w:r w:rsidRPr="001661D7">
        <w:rPr>
          <w:rFonts w:ascii="Times New Roman" w:hAnsi="Times New Roman" w:cs="Times New Roman"/>
          <w:b/>
          <w:bCs/>
          <w:sz w:val="20"/>
          <w:szCs w:val="20"/>
        </w:rPr>
        <w:t xml:space="preserve"> инженерия және оның қолданылу салалары</w:t>
      </w:r>
    </w:p>
    <w:p w14:paraId="1316BE61"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Гендік инженерия – бұл биотехнологияның ең қарқынды дамып келе жатқан тармағы. Оның басты мақсаты – тірі ағзаның ДНҚ-сын өзгертіп, жаңа қасиет беру. Бұл әдіс арқылы ғалымдар ауруларға төзімді өсімдіктер мен жануарлар, тиімді дәрі-дәрмектер және ерекше биологиялық өнімдер алуда.</w:t>
      </w:r>
    </w:p>
    <w:p w14:paraId="07781F45" w14:textId="2D5DE671"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 xml:space="preserve">Медицина </w:t>
      </w:r>
      <w:proofErr w:type="spellStart"/>
      <w:r w:rsidRPr="001661D7">
        <w:rPr>
          <w:rFonts w:ascii="Times New Roman" w:hAnsi="Times New Roman" w:cs="Times New Roman"/>
          <w:sz w:val="20"/>
          <w:szCs w:val="20"/>
        </w:rPr>
        <w:t>саласында</w:t>
      </w:r>
      <w:proofErr w:type="spellEnd"/>
      <w:r w:rsidRPr="001661D7">
        <w:rPr>
          <w:rFonts w:ascii="Times New Roman" w:hAnsi="Times New Roman" w:cs="Times New Roman"/>
          <w:sz w:val="20"/>
          <w:szCs w:val="20"/>
          <w:lang w:val="kk-KZ"/>
        </w:rPr>
        <w:t xml:space="preserve"> </w:t>
      </w:r>
      <w:proofErr w:type="spellStart"/>
      <w:r w:rsidRPr="001661D7">
        <w:rPr>
          <w:rFonts w:ascii="Times New Roman" w:hAnsi="Times New Roman" w:cs="Times New Roman"/>
          <w:sz w:val="20"/>
          <w:szCs w:val="20"/>
        </w:rPr>
        <w:t>гендік</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инженерияның</w:t>
      </w:r>
      <w:proofErr w:type="spellEnd"/>
      <w:r w:rsidRPr="001661D7">
        <w:rPr>
          <w:rFonts w:ascii="Times New Roman" w:hAnsi="Times New Roman" w:cs="Times New Roman"/>
          <w:sz w:val="20"/>
          <w:szCs w:val="20"/>
        </w:rPr>
        <w:t xml:space="preserve"> </w:t>
      </w:r>
      <w:proofErr w:type="spellStart"/>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өлі</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айрықша</w:t>
      </w:r>
      <w:proofErr w:type="spellEnd"/>
      <w:r w:rsidRPr="001661D7">
        <w:rPr>
          <w:rFonts w:ascii="Times New Roman" w:hAnsi="Times New Roman" w:cs="Times New Roman"/>
          <w:sz w:val="20"/>
          <w:szCs w:val="20"/>
        </w:rPr>
        <w:t>. Мысалы:</w:t>
      </w:r>
    </w:p>
    <w:p w14:paraId="0A974607" w14:textId="14240466"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Генетикалық ауруларды анықтау және емдеу мақсатында CRISPR-Cas9</w:t>
      </w:r>
      <w:r w:rsidRPr="001661D7">
        <w:rPr>
          <w:rFonts w:ascii="Times New Roman" w:hAnsi="Times New Roman" w:cs="Times New Roman"/>
          <w:sz w:val="20"/>
          <w:szCs w:val="20"/>
          <w:lang w:val="kk-KZ"/>
        </w:rPr>
        <w:t xml:space="preserve"> </w:t>
      </w:r>
      <w:r w:rsidRPr="001661D7">
        <w:rPr>
          <w:rFonts w:ascii="Times New Roman" w:hAnsi="Times New Roman" w:cs="Times New Roman"/>
          <w:sz w:val="20"/>
          <w:szCs w:val="20"/>
        </w:rPr>
        <w:t>технологиясы кеңінен қолданылуда.</w:t>
      </w:r>
    </w:p>
    <w:p w14:paraId="686621CE" w14:textId="68F3CBA2" w:rsidR="004A31AA" w:rsidRPr="001661D7" w:rsidRDefault="004A31AA" w:rsidP="001661D7">
      <w:pPr>
        <w:spacing w:after="0" w:line="240" w:lineRule="auto"/>
        <w:rPr>
          <w:rFonts w:ascii="Times New Roman" w:hAnsi="Times New Roman" w:cs="Times New Roman"/>
          <w:sz w:val="20"/>
          <w:szCs w:val="20"/>
        </w:rPr>
      </w:pPr>
      <w:proofErr w:type="spellStart"/>
      <w:r w:rsidRPr="001661D7">
        <w:rPr>
          <w:rFonts w:ascii="Times New Roman" w:hAnsi="Times New Roman" w:cs="Times New Roman"/>
          <w:sz w:val="20"/>
          <w:szCs w:val="20"/>
        </w:rPr>
        <w:t>Қатерлі</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ісік</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жасушаларына</w:t>
      </w:r>
      <w:proofErr w:type="spellEnd"/>
      <w:r w:rsidRPr="001661D7">
        <w:rPr>
          <w:rFonts w:ascii="Times New Roman" w:hAnsi="Times New Roman" w:cs="Times New Roman"/>
          <w:sz w:val="20"/>
          <w:szCs w:val="20"/>
        </w:rPr>
        <w:t xml:space="preserve"> </w:t>
      </w:r>
      <w:proofErr w:type="spellStart"/>
      <w:proofErr w:type="gramStart"/>
      <w:r w:rsidRPr="001661D7">
        <w:rPr>
          <w:rFonts w:ascii="Times New Roman" w:hAnsi="Times New Roman" w:cs="Times New Roman"/>
          <w:sz w:val="20"/>
          <w:szCs w:val="20"/>
        </w:rPr>
        <w:t>ба</w:t>
      </w:r>
      <w:proofErr w:type="gramEnd"/>
      <w:r w:rsidRPr="001661D7">
        <w:rPr>
          <w:rFonts w:ascii="Times New Roman" w:hAnsi="Times New Roman" w:cs="Times New Roman"/>
          <w:sz w:val="20"/>
          <w:szCs w:val="20"/>
        </w:rPr>
        <w:t>ғытталған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гендік</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терапиялар</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дамып</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келеді</w:t>
      </w:r>
      <w:proofErr w:type="spellEnd"/>
      <w:r w:rsidRPr="001661D7">
        <w:rPr>
          <w:rFonts w:ascii="Times New Roman" w:hAnsi="Times New Roman" w:cs="Times New Roman"/>
          <w:sz w:val="20"/>
          <w:szCs w:val="20"/>
        </w:rPr>
        <w:t>.</w:t>
      </w:r>
    </w:p>
    <w:p w14:paraId="312BBC92" w14:textId="065E4117"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 xml:space="preserve">COVID-19 </w:t>
      </w:r>
      <w:proofErr w:type="spellStart"/>
      <w:r w:rsidRPr="001661D7">
        <w:rPr>
          <w:rFonts w:ascii="Times New Roman" w:hAnsi="Times New Roman" w:cs="Times New Roman"/>
          <w:sz w:val="20"/>
          <w:szCs w:val="20"/>
        </w:rPr>
        <w:t>пандемиясы</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кезінде</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мРН</w:t>
      </w:r>
      <w:proofErr w:type="gramStart"/>
      <w:r w:rsidRPr="001661D7">
        <w:rPr>
          <w:rFonts w:ascii="Times New Roman" w:hAnsi="Times New Roman" w:cs="Times New Roman"/>
          <w:sz w:val="20"/>
          <w:szCs w:val="20"/>
        </w:rPr>
        <w:t>Қ-</w:t>
      </w:r>
      <w:proofErr w:type="gramEnd"/>
      <w:r w:rsidRPr="001661D7">
        <w:rPr>
          <w:rFonts w:ascii="Times New Roman" w:hAnsi="Times New Roman" w:cs="Times New Roman"/>
          <w:sz w:val="20"/>
          <w:szCs w:val="20"/>
        </w:rPr>
        <w:t>вакциналар</w:t>
      </w:r>
      <w:proofErr w:type="spellEnd"/>
      <w:r w:rsidRPr="001661D7">
        <w:rPr>
          <w:rFonts w:ascii="Times New Roman" w:hAnsi="Times New Roman" w:cs="Times New Roman"/>
          <w:sz w:val="20"/>
          <w:szCs w:val="20"/>
          <w:lang w:val="kk-KZ"/>
        </w:rPr>
        <w:t xml:space="preserve"> </w:t>
      </w:r>
      <w:proofErr w:type="spellStart"/>
      <w:r w:rsidRPr="001661D7">
        <w:rPr>
          <w:rFonts w:ascii="Times New Roman" w:hAnsi="Times New Roman" w:cs="Times New Roman"/>
          <w:sz w:val="20"/>
          <w:szCs w:val="20"/>
        </w:rPr>
        <w:t>гендік</w:t>
      </w:r>
      <w:proofErr w:type="spellEnd"/>
      <w:r w:rsidRPr="001661D7">
        <w:rPr>
          <w:rFonts w:ascii="Times New Roman" w:hAnsi="Times New Roman" w:cs="Times New Roman"/>
          <w:sz w:val="20"/>
          <w:szCs w:val="20"/>
        </w:rPr>
        <w:t xml:space="preserve"> инженерия </w:t>
      </w:r>
      <w:proofErr w:type="spellStart"/>
      <w:r w:rsidRPr="001661D7">
        <w:rPr>
          <w:rFonts w:ascii="Times New Roman" w:hAnsi="Times New Roman" w:cs="Times New Roman"/>
          <w:sz w:val="20"/>
          <w:szCs w:val="20"/>
        </w:rPr>
        <w:t>жетістігінің</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айқын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мысалы</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болды</w:t>
      </w:r>
      <w:proofErr w:type="spellEnd"/>
      <w:r w:rsidRPr="001661D7">
        <w:rPr>
          <w:rFonts w:ascii="Times New Roman" w:hAnsi="Times New Roman" w:cs="Times New Roman"/>
          <w:sz w:val="20"/>
          <w:szCs w:val="20"/>
        </w:rPr>
        <w:t>.</w:t>
      </w:r>
    </w:p>
    <w:p w14:paraId="44A7F8A6" w14:textId="6BD7F7DA" w:rsidR="004A31AA" w:rsidRPr="001661D7" w:rsidRDefault="004A31AA" w:rsidP="001661D7">
      <w:pPr>
        <w:spacing w:after="0" w:line="240" w:lineRule="auto"/>
        <w:rPr>
          <w:rFonts w:ascii="Times New Roman" w:hAnsi="Times New Roman" w:cs="Times New Roman"/>
          <w:sz w:val="20"/>
          <w:szCs w:val="20"/>
        </w:rPr>
      </w:pPr>
      <w:proofErr w:type="spellStart"/>
      <w:r w:rsidRPr="001661D7">
        <w:rPr>
          <w:rFonts w:ascii="Times New Roman" w:hAnsi="Times New Roman" w:cs="Times New Roman"/>
          <w:sz w:val="20"/>
          <w:szCs w:val="20"/>
        </w:rPr>
        <w:t>Ауыл</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шаруашылығында</w:t>
      </w:r>
      <w:proofErr w:type="spellEnd"/>
      <w:r w:rsidRPr="001661D7">
        <w:rPr>
          <w:rFonts w:ascii="Times New Roman" w:hAnsi="Times New Roman" w:cs="Times New Roman"/>
          <w:sz w:val="20"/>
          <w:szCs w:val="20"/>
          <w:lang w:val="kk-KZ"/>
        </w:rPr>
        <w:t xml:space="preserve"> </w:t>
      </w:r>
      <w:proofErr w:type="spellStart"/>
      <w:r w:rsidRPr="001661D7">
        <w:rPr>
          <w:rFonts w:ascii="Times New Roman" w:hAnsi="Times New Roman" w:cs="Times New Roman"/>
          <w:sz w:val="20"/>
          <w:szCs w:val="20"/>
        </w:rPr>
        <w:t>гендік</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инженерияның</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көмегімен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зиянкестерге</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ауруларға</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және</w:t>
      </w:r>
      <w:proofErr w:type="spellEnd"/>
      <w:r w:rsidRPr="001661D7">
        <w:rPr>
          <w:rFonts w:ascii="Times New Roman" w:hAnsi="Times New Roman" w:cs="Times New Roman"/>
          <w:sz w:val="20"/>
          <w:szCs w:val="20"/>
        </w:rPr>
        <w:t xml:space="preserve"> құ</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ғақшылыққа төзімді дақыл түрлері жасалуда. Мысалы, Bt-жүгері мен ГМО-картоп өсімдіктері табиғи жауларға қарсы өздігінен қ</w:t>
      </w:r>
      <w:proofErr w:type="gramStart"/>
      <w:r w:rsidRPr="001661D7">
        <w:rPr>
          <w:rFonts w:ascii="Times New Roman" w:hAnsi="Times New Roman" w:cs="Times New Roman"/>
          <w:sz w:val="20"/>
          <w:szCs w:val="20"/>
        </w:rPr>
        <w:t>орғана</w:t>
      </w:r>
      <w:proofErr w:type="gramEnd"/>
      <w:r w:rsidRPr="001661D7">
        <w:rPr>
          <w:rFonts w:ascii="Times New Roman" w:hAnsi="Times New Roman" w:cs="Times New Roman"/>
          <w:sz w:val="20"/>
          <w:szCs w:val="20"/>
        </w:rPr>
        <w:t xml:space="preserve"> алады.</w:t>
      </w:r>
    </w:p>
    <w:p w14:paraId="010C81C2" w14:textId="32E56789"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Тағам өнеркәсібінде</w:t>
      </w:r>
      <w:r w:rsidRPr="001661D7">
        <w:rPr>
          <w:rFonts w:ascii="Times New Roman" w:hAnsi="Times New Roman" w:cs="Times New Roman"/>
          <w:sz w:val="20"/>
          <w:szCs w:val="20"/>
          <w:lang w:val="kk-KZ"/>
        </w:rPr>
        <w:t xml:space="preserve"> </w:t>
      </w:r>
      <w:r w:rsidRPr="001661D7">
        <w:rPr>
          <w:rFonts w:ascii="Times New Roman" w:hAnsi="Times New Roman" w:cs="Times New Roman"/>
          <w:sz w:val="20"/>
          <w:szCs w:val="20"/>
        </w:rPr>
        <w:t>генетикалық модификацияланған микроағзалар дәрумендер мен ферменттер өнді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ісінде қолданылады. Ал экологияда генетикалық әдістер көмегімен мұнай және улы қалдықтарды ыдырататын бактериялар жасалып, биологиялық тазарту жүйелері жетілді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ілуде.</w:t>
      </w:r>
    </w:p>
    <w:p w14:paraId="7FAB4762" w14:textId="55580A5A" w:rsidR="004A31AA" w:rsidRPr="001661D7" w:rsidRDefault="004A31AA" w:rsidP="001661D7">
      <w:pPr>
        <w:spacing w:after="0" w:line="240" w:lineRule="auto"/>
        <w:rPr>
          <w:rFonts w:ascii="Times New Roman" w:hAnsi="Times New Roman" w:cs="Times New Roman"/>
          <w:b/>
          <w:bCs/>
          <w:sz w:val="20"/>
          <w:szCs w:val="20"/>
          <w:lang w:val="kk-KZ"/>
        </w:rPr>
      </w:pPr>
      <w:r w:rsidRPr="001661D7">
        <w:rPr>
          <w:rFonts w:ascii="Times New Roman" w:hAnsi="Times New Roman" w:cs="Times New Roman"/>
          <w:b/>
          <w:bCs/>
          <w:sz w:val="20"/>
          <w:szCs w:val="20"/>
        </w:rPr>
        <w:t>Генді</w:t>
      </w:r>
      <w:proofErr w:type="gramStart"/>
      <w:r w:rsidRPr="001661D7">
        <w:rPr>
          <w:rFonts w:ascii="Times New Roman" w:hAnsi="Times New Roman" w:cs="Times New Roman"/>
          <w:b/>
          <w:bCs/>
          <w:sz w:val="20"/>
          <w:szCs w:val="20"/>
        </w:rPr>
        <w:t>к</w:t>
      </w:r>
      <w:proofErr w:type="gramEnd"/>
      <w:r w:rsidRPr="001661D7">
        <w:rPr>
          <w:rFonts w:ascii="Times New Roman" w:hAnsi="Times New Roman" w:cs="Times New Roman"/>
          <w:b/>
          <w:bCs/>
          <w:sz w:val="20"/>
          <w:szCs w:val="20"/>
        </w:rPr>
        <w:t xml:space="preserve"> инженерия мен биоэтикалық мәселелер</w:t>
      </w:r>
    </w:p>
    <w:p w14:paraId="3A9B5CB0" w14:textId="397D2A34"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Ғылым дамыған сайын оның этикалық және әлеуметтік қырлары да маңызды бола тү</w:t>
      </w:r>
      <w:proofErr w:type="gramStart"/>
      <w:r w:rsidRPr="001661D7">
        <w:rPr>
          <w:rFonts w:ascii="Times New Roman" w:hAnsi="Times New Roman" w:cs="Times New Roman"/>
          <w:sz w:val="20"/>
          <w:szCs w:val="20"/>
        </w:rPr>
        <w:t>суде</w:t>
      </w:r>
      <w:proofErr w:type="gramEnd"/>
      <w:r w:rsidRPr="001661D7">
        <w:rPr>
          <w:rFonts w:ascii="Times New Roman" w:hAnsi="Times New Roman" w:cs="Times New Roman"/>
          <w:sz w:val="20"/>
          <w:szCs w:val="20"/>
        </w:rPr>
        <w:t xml:space="preserve">. Гендік инженерия қоғамда көптеген </w:t>
      </w:r>
      <w:proofErr w:type="gramStart"/>
      <w:r w:rsidRPr="001661D7">
        <w:rPr>
          <w:rFonts w:ascii="Times New Roman" w:hAnsi="Times New Roman" w:cs="Times New Roman"/>
          <w:sz w:val="20"/>
          <w:szCs w:val="20"/>
        </w:rPr>
        <w:t>п</w:t>
      </w:r>
      <w:proofErr w:type="gramEnd"/>
      <w:r w:rsidRPr="001661D7">
        <w:rPr>
          <w:rFonts w:ascii="Times New Roman" w:hAnsi="Times New Roman" w:cs="Times New Roman"/>
          <w:sz w:val="20"/>
          <w:szCs w:val="20"/>
        </w:rPr>
        <w:t>ікірталастар тудырады. Бі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 xml:space="preserve"> жағынан, бұл технологиялар адам денсаулығын жақсартып, экологиялық тепе-теңдікті сақтау үшін аса қажет. Екінші жағынан, ті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 xml:space="preserve">і табиғатқа </w:t>
      </w:r>
      <w:proofErr w:type="spellStart"/>
      <w:r w:rsidRPr="001661D7">
        <w:rPr>
          <w:rFonts w:ascii="Times New Roman" w:hAnsi="Times New Roman" w:cs="Times New Roman"/>
          <w:sz w:val="20"/>
          <w:szCs w:val="20"/>
        </w:rPr>
        <w:t>араласу</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моральдық</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және</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биологиялық</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қауіптерге</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әкелуі</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мүмкін</w:t>
      </w:r>
      <w:proofErr w:type="spellEnd"/>
      <w:r w:rsidRPr="001661D7">
        <w:rPr>
          <w:rFonts w:ascii="Times New Roman" w:hAnsi="Times New Roman" w:cs="Times New Roman"/>
          <w:sz w:val="20"/>
          <w:szCs w:val="20"/>
        </w:rPr>
        <w:t>.</w:t>
      </w:r>
    </w:p>
    <w:p w14:paraId="753FABB1" w14:textId="77777777" w:rsidR="004A31AA" w:rsidRPr="001661D7" w:rsidRDefault="004A31AA" w:rsidP="001661D7">
      <w:pPr>
        <w:spacing w:after="0" w:line="240" w:lineRule="auto"/>
        <w:rPr>
          <w:rFonts w:ascii="Times New Roman" w:hAnsi="Times New Roman" w:cs="Times New Roman"/>
          <w:sz w:val="20"/>
          <w:szCs w:val="20"/>
        </w:rPr>
      </w:pPr>
      <w:proofErr w:type="spellStart"/>
      <w:r w:rsidRPr="001661D7">
        <w:rPr>
          <w:rFonts w:ascii="Times New Roman" w:hAnsi="Times New Roman" w:cs="Times New Roman"/>
          <w:sz w:val="20"/>
          <w:szCs w:val="20"/>
        </w:rPr>
        <w:t>Бү</w:t>
      </w:r>
      <w:proofErr w:type="gramStart"/>
      <w:r w:rsidRPr="001661D7">
        <w:rPr>
          <w:rFonts w:ascii="Times New Roman" w:hAnsi="Times New Roman" w:cs="Times New Roman"/>
          <w:sz w:val="20"/>
          <w:szCs w:val="20"/>
        </w:rPr>
        <w:t>г</w:t>
      </w:r>
      <w:proofErr w:type="gramEnd"/>
      <w:r w:rsidRPr="001661D7">
        <w:rPr>
          <w:rFonts w:ascii="Times New Roman" w:hAnsi="Times New Roman" w:cs="Times New Roman"/>
          <w:sz w:val="20"/>
          <w:szCs w:val="20"/>
        </w:rPr>
        <w:t>інде</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ғалымдар</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геномды</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редакциялау</w:t>
      </w:r>
      <w:proofErr w:type="spellEnd"/>
      <w:r w:rsidRPr="001661D7">
        <w:rPr>
          <w:rFonts w:ascii="Times New Roman" w:hAnsi="Times New Roman" w:cs="Times New Roman"/>
          <w:sz w:val="20"/>
          <w:szCs w:val="20"/>
        </w:rPr>
        <w:t xml:space="preserve"> кезінде келесі мәселелерге ерекше көңіл бөледі:</w:t>
      </w:r>
    </w:p>
    <w:p w14:paraId="175B7B24"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rPr>
        <w:t>Адам геномын өзгертудің этикалық шектеулері;</w:t>
      </w:r>
    </w:p>
    <w:p w14:paraId="55839060" w14:textId="7F91CC6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ГМО өнімдерінің экожүйеге әсері;</w:t>
      </w:r>
    </w:p>
    <w:p w14:paraId="33469735" w14:textId="44EA6FA3"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Биологиялық қауіпсіздік және биоәртүрлілікті сақтау;</w:t>
      </w:r>
    </w:p>
    <w:p w14:paraId="0C270C41" w14:textId="4B765328"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Ғылыми жаңалықтарды коммерциялық мақсатта қолданудың әділеттілігі.</w:t>
      </w:r>
    </w:p>
    <w:p w14:paraId="510DCF90"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Қазақстанда да биоэтика мәселелері бойынша арнайы заңдар мен халықаралық стандарттарға сай ережелер қабылдануда. Әрбір жаңа биотехнологиялық жоба экологиялық сараптамадан өтуі міндетті.</w:t>
      </w:r>
    </w:p>
    <w:p w14:paraId="1B905736" w14:textId="7340910C" w:rsidR="004A31AA" w:rsidRPr="001661D7" w:rsidRDefault="004A31AA" w:rsidP="001661D7">
      <w:pPr>
        <w:spacing w:after="0" w:line="240" w:lineRule="auto"/>
        <w:rPr>
          <w:rFonts w:ascii="Times New Roman" w:hAnsi="Times New Roman" w:cs="Times New Roman"/>
          <w:b/>
          <w:bCs/>
          <w:sz w:val="20"/>
          <w:szCs w:val="20"/>
          <w:lang w:val="kk-KZ"/>
        </w:rPr>
      </w:pPr>
      <w:r w:rsidRPr="001661D7">
        <w:rPr>
          <w:rFonts w:ascii="Times New Roman" w:hAnsi="Times New Roman" w:cs="Times New Roman"/>
          <w:b/>
          <w:bCs/>
          <w:sz w:val="20"/>
          <w:szCs w:val="20"/>
          <w:lang w:val="kk-KZ"/>
        </w:rPr>
        <w:t>Биотехнологияның білім беру жүйесіндегі рөлі</w:t>
      </w:r>
    </w:p>
    <w:p w14:paraId="29E163C2" w14:textId="56461685"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Заманауи мектеп биологиясы тек теориямен шектелмей, тәжірибеге негізделген ғылыми бағытқа айналуда. Оқушыларды биотехнологиялық ойлау мен зертханалық дағдыларға үйрету – уақыт талабы.</w:t>
      </w:r>
    </w:p>
    <w:p w14:paraId="46BCC738"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Бүгінгі таңда білім беру жүйесінде биотехнология элементтері келесі бағыттарда енгізілуде:</w:t>
      </w:r>
    </w:p>
    <w:p w14:paraId="793FB778" w14:textId="4B46B953"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lastRenderedPageBreak/>
        <w:t>STEM және STEAM-білім беру бағдарламалары арқылы биология, химия және информатика пәндерін біріктіріп оқыту;</w:t>
      </w:r>
    </w:p>
    <w:p w14:paraId="1C6E7826" w14:textId="574C613A"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Мектеп зертханаларында жасушалық микроскопия, ДНҚ-модельдеу, экологиялық мониторинг бойынша жобалық жұмыстар жүргізу;</w:t>
      </w:r>
    </w:p>
    <w:p w14:paraId="156EC0F4" w14:textId="61B82162"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Жас ғалымдар клубтары мен олимпиадалар арқылы оқушылардың ғылыми ізденісін арттыру.</w:t>
      </w:r>
    </w:p>
    <w:p w14:paraId="54ECFB20"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Мұғалімнің міндеті – оқушы бойында табиғат заңдылықтарын зерттеуге деген қызығушылық пен ғылыми сауаттылық қалыптастыру. Биотехнологияны мектеп деңгейінде дұрыс түсіндіру арқылы біз болашақ зерттеушілердің, дәрігерлердің, агробиологтардың жаңа буынын тәрбиелей аламыз.</w:t>
      </w:r>
    </w:p>
    <w:p w14:paraId="19D7C8EA" w14:textId="0728B1F0"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Биотехнология мен жасанды интеллекттің тоғысуы</w:t>
      </w:r>
    </w:p>
    <w:p w14:paraId="119420FD" w14:textId="44BDF553"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Соңғы жылдары биология ғылымына жасанды интеллект (AI) пен үлкен деректер (Big Data) ұғымдары еніп келеді. Геномдық деректер көлемі күн сайын артып отырғандықтан, оларды талдау үшін интеллектуалды жүйелер қажет.</w:t>
      </w:r>
    </w:p>
    <w:p w14:paraId="7AC243C0" w14:textId="77777777"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Мысалы:</w:t>
      </w:r>
    </w:p>
    <w:p w14:paraId="78E6FF62" w14:textId="4679581B"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Жасанды интеллект жаңа дә</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ілік молекулаларды болжауда қолданылады;</w:t>
      </w:r>
    </w:p>
    <w:p w14:paraId="1F2EAE82" w14:textId="77777777"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rPr>
        <w:t xml:space="preserve">Геномдық секвенирлеу нәтижелерін талдау арқылы тұқым қуалайтын ауруларды ерте анықтау </w:t>
      </w:r>
      <w:proofErr w:type="gramStart"/>
      <w:r w:rsidRPr="001661D7">
        <w:rPr>
          <w:rFonts w:ascii="Times New Roman" w:hAnsi="Times New Roman" w:cs="Times New Roman"/>
          <w:sz w:val="20"/>
          <w:szCs w:val="20"/>
        </w:rPr>
        <w:t>м</w:t>
      </w:r>
      <w:proofErr w:type="gramEnd"/>
      <w:r w:rsidRPr="001661D7">
        <w:rPr>
          <w:rFonts w:ascii="Times New Roman" w:hAnsi="Times New Roman" w:cs="Times New Roman"/>
          <w:sz w:val="20"/>
          <w:szCs w:val="20"/>
        </w:rPr>
        <w:t>үмкіндігі артып келеді;</w:t>
      </w:r>
    </w:p>
    <w:p w14:paraId="11CE04E9" w14:textId="00FAB77D"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Биологиялық модельдерді автоматты түрде құратын нейрондық желілер жаңа ғылыми болжамдар жасауға мүмкіндік береді.</w:t>
      </w:r>
    </w:p>
    <w:p w14:paraId="279F1B6A" w14:textId="6FE585FD"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Бұл бағыттағы дамулар биологияны математикалық және ақпараттық ғылымдармен тығыз байланыстырып, биоинформатика атты жаңа саланы қалыптастырды.</w:t>
      </w:r>
    </w:p>
    <w:p w14:paraId="1E88E81B" w14:textId="2479F87D" w:rsidR="004A31AA" w:rsidRPr="001661D7" w:rsidRDefault="004A31AA" w:rsidP="001661D7">
      <w:pPr>
        <w:spacing w:after="0" w:line="240" w:lineRule="auto"/>
        <w:rPr>
          <w:rFonts w:ascii="Times New Roman" w:hAnsi="Times New Roman" w:cs="Times New Roman"/>
          <w:sz w:val="20"/>
          <w:szCs w:val="20"/>
          <w:lang w:val="kk-KZ"/>
        </w:rPr>
      </w:pPr>
      <w:r w:rsidRPr="006F366C">
        <w:rPr>
          <w:rFonts w:ascii="Times New Roman" w:hAnsi="Times New Roman" w:cs="Times New Roman"/>
          <w:sz w:val="20"/>
          <w:szCs w:val="20"/>
          <w:lang w:val="kk-KZ"/>
        </w:rPr>
        <w:t>Болашақтағы бағыттар мен ғылыми мүмкіндіктер</w:t>
      </w:r>
    </w:p>
    <w:p w14:paraId="053D106E" w14:textId="77777777" w:rsidR="004A31AA" w:rsidRPr="006F366C" w:rsidRDefault="004A31AA" w:rsidP="001661D7">
      <w:pPr>
        <w:spacing w:after="0" w:line="240" w:lineRule="auto"/>
        <w:rPr>
          <w:rFonts w:ascii="Times New Roman" w:hAnsi="Times New Roman" w:cs="Times New Roman"/>
          <w:sz w:val="20"/>
          <w:szCs w:val="20"/>
          <w:lang w:val="kk-KZ"/>
        </w:rPr>
      </w:pPr>
      <w:r w:rsidRPr="006F366C">
        <w:rPr>
          <w:rFonts w:ascii="Times New Roman" w:hAnsi="Times New Roman" w:cs="Times New Roman"/>
          <w:sz w:val="20"/>
          <w:szCs w:val="20"/>
          <w:lang w:val="kk-KZ"/>
        </w:rPr>
        <w:t>Биотехнология мен гендік инженерияның болашағы өте кең. Ғалымдар жақын болашақта келесідей жетістіктерге қол жеткізуді мақсат етеді:</w:t>
      </w:r>
    </w:p>
    <w:p w14:paraId="6B25A0D9" w14:textId="53522F7F" w:rsidR="004A31AA" w:rsidRPr="001661D7" w:rsidRDefault="004A31AA" w:rsidP="001661D7">
      <w:pPr>
        <w:spacing w:after="0" w:line="240" w:lineRule="auto"/>
        <w:rPr>
          <w:rFonts w:ascii="Times New Roman" w:hAnsi="Times New Roman" w:cs="Times New Roman"/>
          <w:sz w:val="20"/>
          <w:szCs w:val="20"/>
        </w:rPr>
      </w:pPr>
      <w:proofErr w:type="spellStart"/>
      <w:proofErr w:type="gramStart"/>
      <w:r w:rsidRPr="001661D7">
        <w:rPr>
          <w:rFonts w:ascii="Times New Roman" w:hAnsi="Times New Roman" w:cs="Times New Roman"/>
          <w:sz w:val="20"/>
          <w:szCs w:val="20"/>
        </w:rPr>
        <w:t>Жасанды</w:t>
      </w:r>
      <w:proofErr w:type="spellEnd"/>
      <w:proofErr w:type="gram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ағзалар</w:t>
      </w:r>
      <w:proofErr w:type="spellEnd"/>
      <w:r w:rsidRPr="001661D7">
        <w:rPr>
          <w:rFonts w:ascii="Times New Roman" w:hAnsi="Times New Roman" w:cs="Times New Roman"/>
          <w:sz w:val="20"/>
          <w:szCs w:val="20"/>
        </w:rPr>
        <w:t xml:space="preserve"> мен </w:t>
      </w:r>
      <w:proofErr w:type="spellStart"/>
      <w:r w:rsidRPr="001661D7">
        <w:rPr>
          <w:rFonts w:ascii="Times New Roman" w:hAnsi="Times New Roman" w:cs="Times New Roman"/>
          <w:sz w:val="20"/>
          <w:szCs w:val="20"/>
        </w:rPr>
        <w:t>тіндер</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жасау</w:t>
      </w:r>
      <w:proofErr w:type="spellEnd"/>
      <w:r w:rsidRPr="001661D7">
        <w:rPr>
          <w:rFonts w:ascii="Times New Roman" w:hAnsi="Times New Roman" w:cs="Times New Roman"/>
          <w:sz w:val="20"/>
          <w:szCs w:val="20"/>
          <w:lang w:val="kk-KZ"/>
        </w:rPr>
        <w:t xml:space="preserve"> </w:t>
      </w:r>
      <w:r w:rsidRPr="001661D7">
        <w:rPr>
          <w:rFonts w:ascii="Times New Roman" w:hAnsi="Times New Roman" w:cs="Times New Roman"/>
          <w:sz w:val="20"/>
          <w:szCs w:val="20"/>
        </w:rPr>
        <w:t xml:space="preserve">(трансплантация </w:t>
      </w:r>
      <w:proofErr w:type="spellStart"/>
      <w:r w:rsidRPr="001661D7">
        <w:rPr>
          <w:rFonts w:ascii="Times New Roman" w:hAnsi="Times New Roman" w:cs="Times New Roman"/>
          <w:sz w:val="20"/>
          <w:szCs w:val="20"/>
        </w:rPr>
        <w:t>проблемасын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шешу</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үшін</w:t>
      </w:r>
      <w:proofErr w:type="spellEnd"/>
      <w:r w:rsidRPr="001661D7">
        <w:rPr>
          <w:rFonts w:ascii="Times New Roman" w:hAnsi="Times New Roman" w:cs="Times New Roman"/>
          <w:sz w:val="20"/>
          <w:szCs w:val="20"/>
        </w:rPr>
        <w:t>);</w:t>
      </w:r>
    </w:p>
    <w:p w14:paraId="1D98A0C4" w14:textId="0F2A61CC" w:rsidR="004A31AA" w:rsidRPr="001661D7" w:rsidRDefault="004A31AA" w:rsidP="001661D7">
      <w:pPr>
        <w:spacing w:after="0" w:line="240" w:lineRule="auto"/>
        <w:rPr>
          <w:rFonts w:ascii="Times New Roman" w:hAnsi="Times New Roman" w:cs="Times New Roman"/>
          <w:sz w:val="20"/>
          <w:szCs w:val="20"/>
        </w:rPr>
      </w:pPr>
      <w:proofErr w:type="gramStart"/>
      <w:r w:rsidRPr="001661D7">
        <w:rPr>
          <w:rFonts w:ascii="Times New Roman" w:hAnsi="Times New Roman" w:cs="Times New Roman"/>
          <w:sz w:val="20"/>
          <w:szCs w:val="20"/>
        </w:rPr>
        <w:t>Климат</w:t>
      </w:r>
      <w:proofErr w:type="gramEnd"/>
      <w:r w:rsidRPr="001661D7">
        <w:rPr>
          <w:rFonts w:ascii="Times New Roman" w:hAnsi="Times New Roman" w:cs="Times New Roman"/>
          <w:sz w:val="20"/>
          <w:szCs w:val="20"/>
        </w:rPr>
        <w:t>қа бейімделген өсімдік сорттарын шығару;</w:t>
      </w:r>
    </w:p>
    <w:p w14:paraId="035C4351" w14:textId="74271154"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Биологиялық энергия көздері мен биоотын өнді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ісін жетілдіру;</w:t>
      </w:r>
    </w:p>
    <w:p w14:paraId="058F322D" w14:textId="77089193" w:rsidR="004A31AA" w:rsidRPr="001661D7" w:rsidRDefault="004A31AA" w:rsidP="001661D7">
      <w:pPr>
        <w:spacing w:after="0" w:line="240" w:lineRule="auto"/>
        <w:rPr>
          <w:rFonts w:ascii="Times New Roman" w:hAnsi="Times New Roman" w:cs="Times New Roman"/>
          <w:sz w:val="20"/>
          <w:szCs w:val="20"/>
        </w:rPr>
      </w:pPr>
      <w:r w:rsidRPr="001661D7">
        <w:rPr>
          <w:rFonts w:ascii="Times New Roman" w:hAnsi="Times New Roman" w:cs="Times New Roman"/>
          <w:sz w:val="20"/>
          <w:szCs w:val="20"/>
        </w:rPr>
        <w:t>Микробиомды басқару арқылы адам денсаулығын сақтау;</w:t>
      </w:r>
    </w:p>
    <w:p w14:paraId="3829B603" w14:textId="12F50D41" w:rsidR="004A31AA" w:rsidRPr="001661D7" w:rsidRDefault="004A31AA" w:rsidP="001661D7">
      <w:pPr>
        <w:spacing w:after="0" w:line="240" w:lineRule="auto"/>
        <w:rPr>
          <w:rFonts w:ascii="Times New Roman" w:hAnsi="Times New Roman" w:cs="Times New Roman"/>
          <w:sz w:val="20"/>
          <w:szCs w:val="20"/>
        </w:rPr>
      </w:pPr>
      <w:proofErr w:type="spellStart"/>
      <w:r w:rsidRPr="001661D7">
        <w:rPr>
          <w:rFonts w:ascii="Times New Roman" w:hAnsi="Times New Roman" w:cs="Times New Roman"/>
          <w:sz w:val="20"/>
          <w:szCs w:val="20"/>
        </w:rPr>
        <w:t>Синтетикалық</w:t>
      </w:r>
      <w:proofErr w:type="spellEnd"/>
      <w:r w:rsidRPr="001661D7">
        <w:rPr>
          <w:rFonts w:ascii="Times New Roman" w:hAnsi="Times New Roman" w:cs="Times New Roman"/>
          <w:sz w:val="20"/>
          <w:szCs w:val="20"/>
        </w:rPr>
        <w:t xml:space="preserve"> биология</w:t>
      </w:r>
      <w:r w:rsidRPr="001661D7">
        <w:rPr>
          <w:rFonts w:ascii="Times New Roman" w:hAnsi="Times New Roman" w:cs="Times New Roman"/>
          <w:sz w:val="20"/>
          <w:szCs w:val="20"/>
          <w:lang w:val="kk-KZ"/>
        </w:rPr>
        <w:t xml:space="preserve"> </w:t>
      </w:r>
      <w:proofErr w:type="spellStart"/>
      <w:r w:rsidRPr="001661D7">
        <w:rPr>
          <w:rFonts w:ascii="Times New Roman" w:hAnsi="Times New Roman" w:cs="Times New Roman"/>
          <w:sz w:val="20"/>
          <w:szCs w:val="20"/>
        </w:rPr>
        <w:t>арқылы</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жаңа</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ті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і</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жүйелер</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құрастыру</w:t>
      </w:r>
      <w:proofErr w:type="spellEnd"/>
      <w:r w:rsidRPr="001661D7">
        <w:rPr>
          <w:rFonts w:ascii="Times New Roman" w:hAnsi="Times New Roman" w:cs="Times New Roman"/>
          <w:sz w:val="20"/>
          <w:szCs w:val="20"/>
        </w:rPr>
        <w:t>.</w:t>
      </w:r>
    </w:p>
    <w:p w14:paraId="16CFB52E" w14:textId="06E90958" w:rsidR="004A31AA" w:rsidRPr="001661D7" w:rsidRDefault="004A31AA" w:rsidP="001661D7">
      <w:pPr>
        <w:spacing w:after="0" w:line="240" w:lineRule="auto"/>
        <w:rPr>
          <w:rFonts w:ascii="Times New Roman" w:hAnsi="Times New Roman" w:cs="Times New Roman"/>
          <w:sz w:val="20"/>
          <w:szCs w:val="20"/>
        </w:rPr>
      </w:pPr>
      <w:proofErr w:type="spellStart"/>
      <w:r w:rsidRPr="001661D7">
        <w:rPr>
          <w:rFonts w:ascii="Times New Roman" w:hAnsi="Times New Roman" w:cs="Times New Roman"/>
          <w:sz w:val="20"/>
          <w:szCs w:val="20"/>
        </w:rPr>
        <w:t>Алайда</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бұл</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мүмкіндіктермен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бірге</w:t>
      </w:r>
      <w:proofErr w:type="spellEnd"/>
      <w:r w:rsidRPr="001661D7">
        <w:rPr>
          <w:rFonts w:ascii="Times New Roman" w:hAnsi="Times New Roman" w:cs="Times New Roman"/>
          <w:sz w:val="20"/>
          <w:szCs w:val="20"/>
        </w:rPr>
        <w:t xml:space="preserve"> үлкен жауапкершілік те келеді. Сондықтан болашақ биологтар мен ұстаздар жаңа технологияларды пайдалана отырып, табиғатты қорғау және адамзаттың биологиялық қауіпсіздігін </w:t>
      </w:r>
      <w:proofErr w:type="spellStart"/>
      <w:r w:rsidRPr="001661D7">
        <w:rPr>
          <w:rFonts w:ascii="Times New Roman" w:hAnsi="Times New Roman" w:cs="Times New Roman"/>
          <w:sz w:val="20"/>
          <w:szCs w:val="20"/>
        </w:rPr>
        <w:t>қамтамасыз</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ету</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міндетін</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басты</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орынға</w:t>
      </w:r>
      <w:proofErr w:type="spellEnd"/>
      <w:r w:rsidRPr="001661D7">
        <w:rPr>
          <w:rFonts w:ascii="Times New Roman" w:hAnsi="Times New Roman" w:cs="Times New Roman"/>
          <w:sz w:val="20"/>
          <w:szCs w:val="20"/>
        </w:rPr>
        <w:t xml:space="preserve"> </w:t>
      </w:r>
      <w:proofErr w:type="spellStart"/>
      <w:r w:rsidRPr="001661D7">
        <w:rPr>
          <w:rFonts w:ascii="Times New Roman" w:hAnsi="Times New Roman" w:cs="Times New Roman"/>
          <w:sz w:val="20"/>
          <w:szCs w:val="20"/>
        </w:rPr>
        <w:t>қоюы</w:t>
      </w:r>
      <w:proofErr w:type="spellEnd"/>
      <w:r w:rsidRPr="001661D7">
        <w:rPr>
          <w:rFonts w:ascii="Times New Roman" w:hAnsi="Times New Roman" w:cs="Times New Roman"/>
          <w:sz w:val="20"/>
          <w:szCs w:val="20"/>
        </w:rPr>
        <w:t xml:space="preserve"> </w:t>
      </w:r>
      <w:proofErr w:type="spellStart"/>
      <w:proofErr w:type="gramStart"/>
      <w:r w:rsidRPr="001661D7">
        <w:rPr>
          <w:rFonts w:ascii="Times New Roman" w:hAnsi="Times New Roman" w:cs="Times New Roman"/>
          <w:sz w:val="20"/>
          <w:szCs w:val="20"/>
        </w:rPr>
        <w:t>тиіс</w:t>
      </w:r>
      <w:proofErr w:type="spellEnd"/>
      <w:proofErr w:type="gramEnd"/>
      <w:r w:rsidRPr="001661D7">
        <w:rPr>
          <w:rFonts w:ascii="Times New Roman" w:hAnsi="Times New Roman" w:cs="Times New Roman"/>
          <w:sz w:val="20"/>
          <w:szCs w:val="20"/>
        </w:rPr>
        <w:t>.</w:t>
      </w:r>
    </w:p>
    <w:p w14:paraId="298634EF" w14:textId="3FD02E70"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rPr>
        <w:t xml:space="preserve">Биотехнология мен </w:t>
      </w:r>
      <w:proofErr w:type="spellStart"/>
      <w:r w:rsidRPr="001661D7">
        <w:rPr>
          <w:rFonts w:ascii="Times New Roman" w:hAnsi="Times New Roman" w:cs="Times New Roman"/>
          <w:sz w:val="20"/>
          <w:szCs w:val="20"/>
        </w:rPr>
        <w:t>генді</w:t>
      </w:r>
      <w:proofErr w:type="gramStart"/>
      <w:r w:rsidRPr="001661D7">
        <w:rPr>
          <w:rFonts w:ascii="Times New Roman" w:hAnsi="Times New Roman" w:cs="Times New Roman"/>
          <w:sz w:val="20"/>
          <w:szCs w:val="20"/>
        </w:rPr>
        <w:t>к</w:t>
      </w:r>
      <w:proofErr w:type="spellEnd"/>
      <w:proofErr w:type="gramEnd"/>
      <w:r w:rsidRPr="001661D7">
        <w:rPr>
          <w:rFonts w:ascii="Times New Roman" w:hAnsi="Times New Roman" w:cs="Times New Roman"/>
          <w:sz w:val="20"/>
          <w:szCs w:val="20"/>
        </w:rPr>
        <w:t xml:space="preserve"> инженерия – </w:t>
      </w:r>
      <w:proofErr w:type="spellStart"/>
      <w:r w:rsidRPr="001661D7">
        <w:rPr>
          <w:rFonts w:ascii="Times New Roman" w:hAnsi="Times New Roman" w:cs="Times New Roman"/>
          <w:sz w:val="20"/>
          <w:szCs w:val="20"/>
        </w:rPr>
        <w:t>адамзаттың</w:t>
      </w:r>
      <w:proofErr w:type="spellEnd"/>
      <w:r w:rsidRPr="001661D7">
        <w:rPr>
          <w:rFonts w:ascii="Times New Roman" w:hAnsi="Times New Roman" w:cs="Times New Roman"/>
          <w:sz w:val="20"/>
          <w:szCs w:val="20"/>
        </w:rPr>
        <w:t xml:space="preserve"> болашағын айқындайтын стратегиялық ғылым салалары. Бұл бағыттар өмі</w:t>
      </w:r>
      <w:proofErr w:type="gramStart"/>
      <w:r w:rsidRPr="001661D7">
        <w:rPr>
          <w:rFonts w:ascii="Times New Roman" w:hAnsi="Times New Roman" w:cs="Times New Roman"/>
          <w:sz w:val="20"/>
          <w:szCs w:val="20"/>
        </w:rPr>
        <w:t>р</w:t>
      </w:r>
      <w:proofErr w:type="gramEnd"/>
      <w:r w:rsidRPr="001661D7">
        <w:rPr>
          <w:rFonts w:ascii="Times New Roman" w:hAnsi="Times New Roman" w:cs="Times New Roman"/>
          <w:sz w:val="20"/>
          <w:szCs w:val="20"/>
        </w:rPr>
        <w:t xml:space="preserve"> сапасын жақсартуға, ауруларды емдеуге, азық-түлік қауіпсіздігін қамтамасыз етуге және қоршаған ортаны сақтауға зор үлес қосады.</w:t>
      </w:r>
    </w:p>
    <w:p w14:paraId="2E7FB0B1" w14:textId="30924280" w:rsidR="004A31AA"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Камалова Айжан Абубакирқызы сияқты ұстаздардың міндеті – оқушыларды осы саланың маңыздылығын түсінуге, ғылыми ізденіске ұмтылуға және жаңа технологияларды саналы түрде қолдануға баулу.</w:t>
      </w:r>
    </w:p>
    <w:p w14:paraId="754ED27C" w14:textId="35182F30" w:rsidR="00E17B03" w:rsidRPr="001661D7" w:rsidRDefault="004A31AA" w:rsidP="001661D7">
      <w:pPr>
        <w:spacing w:after="0" w:line="240" w:lineRule="auto"/>
        <w:rPr>
          <w:rFonts w:ascii="Times New Roman" w:hAnsi="Times New Roman" w:cs="Times New Roman"/>
          <w:sz w:val="20"/>
          <w:szCs w:val="20"/>
          <w:lang w:val="kk-KZ"/>
        </w:rPr>
      </w:pPr>
      <w:r w:rsidRPr="001661D7">
        <w:rPr>
          <w:rFonts w:ascii="Times New Roman" w:hAnsi="Times New Roman" w:cs="Times New Roman"/>
          <w:sz w:val="20"/>
          <w:szCs w:val="20"/>
          <w:lang w:val="kk-KZ"/>
        </w:rPr>
        <w:t>Болашақ биологтар тек табиғатты зерттеп қана қоймай, оны қорғаудың, дамыту мен сақтаудың жаңа жолдарын іздейтін жаңашыл тұлға болуы тиіс. Биология ғылымы – тек пән емес, ол – өмірдің мәнін, тіршіліктің терең сырын тануға жол ашатын ғылым.</w:t>
      </w:r>
    </w:p>
    <w:sectPr w:rsidR="00E17B03" w:rsidRPr="001661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1BDE3" w14:textId="77777777" w:rsidR="006F366C" w:rsidRDefault="006F366C" w:rsidP="006F366C">
      <w:pPr>
        <w:spacing w:after="0" w:line="240" w:lineRule="auto"/>
      </w:pPr>
      <w:r>
        <w:separator/>
      </w:r>
    </w:p>
  </w:endnote>
  <w:endnote w:type="continuationSeparator" w:id="0">
    <w:p w14:paraId="377E2041" w14:textId="77777777" w:rsidR="006F366C" w:rsidRDefault="006F366C" w:rsidP="006F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77235" w14:textId="77777777" w:rsidR="006F366C" w:rsidRDefault="006F366C" w:rsidP="006F366C">
      <w:pPr>
        <w:spacing w:after="0" w:line="240" w:lineRule="auto"/>
      </w:pPr>
      <w:r>
        <w:separator/>
      </w:r>
    </w:p>
  </w:footnote>
  <w:footnote w:type="continuationSeparator" w:id="0">
    <w:p w14:paraId="3C8EA092" w14:textId="77777777" w:rsidR="006F366C" w:rsidRDefault="006F366C" w:rsidP="006F36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08"/>
    <w:rsid w:val="00132C78"/>
    <w:rsid w:val="001661D7"/>
    <w:rsid w:val="002C3208"/>
    <w:rsid w:val="002D31C7"/>
    <w:rsid w:val="00340694"/>
    <w:rsid w:val="00410492"/>
    <w:rsid w:val="00432EC2"/>
    <w:rsid w:val="004A31AA"/>
    <w:rsid w:val="004C3BA6"/>
    <w:rsid w:val="006F366C"/>
    <w:rsid w:val="007F23E0"/>
    <w:rsid w:val="00A53C65"/>
    <w:rsid w:val="00AD3F1E"/>
    <w:rsid w:val="00B01DE4"/>
    <w:rsid w:val="00C031D6"/>
    <w:rsid w:val="00E1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3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3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32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32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32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3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3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3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3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2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32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32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32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32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3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3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3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3208"/>
    <w:rPr>
      <w:rFonts w:eastAsiaTheme="majorEastAsia" w:cstheme="majorBidi"/>
      <w:color w:val="272727" w:themeColor="text1" w:themeTint="D8"/>
    </w:rPr>
  </w:style>
  <w:style w:type="paragraph" w:styleId="a3">
    <w:name w:val="Title"/>
    <w:basedOn w:val="a"/>
    <w:next w:val="a"/>
    <w:link w:val="a4"/>
    <w:uiPriority w:val="10"/>
    <w:qFormat/>
    <w:rsid w:val="002C3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3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3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3208"/>
    <w:pPr>
      <w:spacing w:before="160"/>
      <w:jc w:val="center"/>
    </w:pPr>
    <w:rPr>
      <w:i/>
      <w:iCs/>
      <w:color w:val="404040" w:themeColor="text1" w:themeTint="BF"/>
    </w:rPr>
  </w:style>
  <w:style w:type="character" w:customStyle="1" w:styleId="22">
    <w:name w:val="Цитата 2 Знак"/>
    <w:basedOn w:val="a0"/>
    <w:link w:val="21"/>
    <w:uiPriority w:val="29"/>
    <w:rsid w:val="002C3208"/>
    <w:rPr>
      <w:i/>
      <w:iCs/>
      <w:color w:val="404040" w:themeColor="text1" w:themeTint="BF"/>
    </w:rPr>
  </w:style>
  <w:style w:type="paragraph" w:styleId="a7">
    <w:name w:val="List Paragraph"/>
    <w:basedOn w:val="a"/>
    <w:uiPriority w:val="34"/>
    <w:qFormat/>
    <w:rsid w:val="002C3208"/>
    <w:pPr>
      <w:ind w:left="720"/>
      <w:contextualSpacing/>
    </w:pPr>
  </w:style>
  <w:style w:type="character" w:styleId="a8">
    <w:name w:val="Intense Emphasis"/>
    <w:basedOn w:val="a0"/>
    <w:uiPriority w:val="21"/>
    <w:qFormat/>
    <w:rsid w:val="002C3208"/>
    <w:rPr>
      <w:i/>
      <w:iCs/>
      <w:color w:val="0F4761" w:themeColor="accent1" w:themeShade="BF"/>
    </w:rPr>
  </w:style>
  <w:style w:type="paragraph" w:styleId="a9">
    <w:name w:val="Intense Quote"/>
    <w:basedOn w:val="a"/>
    <w:next w:val="a"/>
    <w:link w:val="aa"/>
    <w:uiPriority w:val="30"/>
    <w:qFormat/>
    <w:rsid w:val="002C3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3208"/>
    <w:rPr>
      <w:i/>
      <w:iCs/>
      <w:color w:val="0F4761" w:themeColor="accent1" w:themeShade="BF"/>
    </w:rPr>
  </w:style>
  <w:style w:type="character" w:styleId="ab">
    <w:name w:val="Intense Reference"/>
    <w:basedOn w:val="a0"/>
    <w:uiPriority w:val="32"/>
    <w:qFormat/>
    <w:rsid w:val="002C3208"/>
    <w:rPr>
      <w:b/>
      <w:bCs/>
      <w:smallCaps/>
      <w:color w:val="0F4761" w:themeColor="accent1" w:themeShade="BF"/>
      <w:spacing w:val="5"/>
    </w:rPr>
  </w:style>
  <w:style w:type="paragraph" w:styleId="ac">
    <w:name w:val="header"/>
    <w:basedOn w:val="a"/>
    <w:link w:val="ad"/>
    <w:uiPriority w:val="99"/>
    <w:unhideWhenUsed/>
    <w:rsid w:val="006F36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F366C"/>
  </w:style>
  <w:style w:type="paragraph" w:styleId="ae">
    <w:name w:val="footer"/>
    <w:basedOn w:val="a"/>
    <w:link w:val="af"/>
    <w:uiPriority w:val="99"/>
    <w:unhideWhenUsed/>
    <w:rsid w:val="006F36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3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3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3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32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32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32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3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3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3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3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2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32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32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32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32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3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3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3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3208"/>
    <w:rPr>
      <w:rFonts w:eastAsiaTheme="majorEastAsia" w:cstheme="majorBidi"/>
      <w:color w:val="272727" w:themeColor="text1" w:themeTint="D8"/>
    </w:rPr>
  </w:style>
  <w:style w:type="paragraph" w:styleId="a3">
    <w:name w:val="Title"/>
    <w:basedOn w:val="a"/>
    <w:next w:val="a"/>
    <w:link w:val="a4"/>
    <w:uiPriority w:val="10"/>
    <w:qFormat/>
    <w:rsid w:val="002C3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3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3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3208"/>
    <w:pPr>
      <w:spacing w:before="160"/>
      <w:jc w:val="center"/>
    </w:pPr>
    <w:rPr>
      <w:i/>
      <w:iCs/>
      <w:color w:val="404040" w:themeColor="text1" w:themeTint="BF"/>
    </w:rPr>
  </w:style>
  <w:style w:type="character" w:customStyle="1" w:styleId="22">
    <w:name w:val="Цитата 2 Знак"/>
    <w:basedOn w:val="a0"/>
    <w:link w:val="21"/>
    <w:uiPriority w:val="29"/>
    <w:rsid w:val="002C3208"/>
    <w:rPr>
      <w:i/>
      <w:iCs/>
      <w:color w:val="404040" w:themeColor="text1" w:themeTint="BF"/>
    </w:rPr>
  </w:style>
  <w:style w:type="paragraph" w:styleId="a7">
    <w:name w:val="List Paragraph"/>
    <w:basedOn w:val="a"/>
    <w:uiPriority w:val="34"/>
    <w:qFormat/>
    <w:rsid w:val="002C3208"/>
    <w:pPr>
      <w:ind w:left="720"/>
      <w:contextualSpacing/>
    </w:pPr>
  </w:style>
  <w:style w:type="character" w:styleId="a8">
    <w:name w:val="Intense Emphasis"/>
    <w:basedOn w:val="a0"/>
    <w:uiPriority w:val="21"/>
    <w:qFormat/>
    <w:rsid w:val="002C3208"/>
    <w:rPr>
      <w:i/>
      <w:iCs/>
      <w:color w:val="0F4761" w:themeColor="accent1" w:themeShade="BF"/>
    </w:rPr>
  </w:style>
  <w:style w:type="paragraph" w:styleId="a9">
    <w:name w:val="Intense Quote"/>
    <w:basedOn w:val="a"/>
    <w:next w:val="a"/>
    <w:link w:val="aa"/>
    <w:uiPriority w:val="30"/>
    <w:qFormat/>
    <w:rsid w:val="002C3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3208"/>
    <w:rPr>
      <w:i/>
      <w:iCs/>
      <w:color w:val="0F4761" w:themeColor="accent1" w:themeShade="BF"/>
    </w:rPr>
  </w:style>
  <w:style w:type="character" w:styleId="ab">
    <w:name w:val="Intense Reference"/>
    <w:basedOn w:val="a0"/>
    <w:uiPriority w:val="32"/>
    <w:qFormat/>
    <w:rsid w:val="002C3208"/>
    <w:rPr>
      <w:b/>
      <w:bCs/>
      <w:smallCaps/>
      <w:color w:val="0F4761" w:themeColor="accent1" w:themeShade="BF"/>
      <w:spacing w:val="5"/>
    </w:rPr>
  </w:style>
  <w:style w:type="paragraph" w:styleId="ac">
    <w:name w:val="header"/>
    <w:basedOn w:val="a"/>
    <w:link w:val="ad"/>
    <w:uiPriority w:val="99"/>
    <w:unhideWhenUsed/>
    <w:rsid w:val="006F36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F366C"/>
  </w:style>
  <w:style w:type="paragraph" w:styleId="ae">
    <w:name w:val="footer"/>
    <w:basedOn w:val="a"/>
    <w:link w:val="af"/>
    <w:uiPriority w:val="99"/>
    <w:unhideWhenUsed/>
    <w:rsid w:val="006F36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1024</Words>
  <Characters>5840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6</cp:revision>
  <dcterms:created xsi:type="dcterms:W3CDTF">2025-10-24T10:04:00Z</dcterms:created>
  <dcterms:modified xsi:type="dcterms:W3CDTF">2025-10-30T09:15:00Z</dcterms:modified>
</cp:coreProperties>
</file>